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1C85" w14:textId="77777777" w:rsidR="00C14E8B" w:rsidRDefault="00606478">
      <w:pPr>
        <w:pStyle w:val="1"/>
      </w:pPr>
      <w:r>
        <w:t xml:space="preserve">УМОВИ ПРОВЕДЕННЯ КОНКУРСУ З ВИБОРУ КЕРУЮЧОЇ КОМПАНІЇ ІНДУСТРІАЛЬНОГО ПАРКУ «МЕНСЬКИЙ» </w:t>
      </w:r>
    </w:p>
    <w:p w14:paraId="6573E16C" w14:textId="77777777" w:rsidR="00C14E8B" w:rsidRDefault="00606478">
      <w:pPr>
        <w:pStyle w:val="1"/>
      </w:pPr>
      <w:r>
        <w:t xml:space="preserve">1. ЗАГАЛЬНІ ПОЛОЖЕННЯ. </w:t>
      </w:r>
    </w:p>
    <w:p w14:paraId="299BD489" w14:textId="77777777" w:rsidR="00C14E8B" w:rsidRDefault="00606478">
      <w:r>
        <w:t>1.1. Умови конкурсу з вибору керуючої компанії індустріального парку «</w:t>
      </w:r>
      <w:r>
        <w:t>Менський</w:t>
      </w:r>
      <w:r>
        <w:t>» (надалі – умови конкурсу) розроблені відповідно до Законів України «Про індустріальні парки», «Про місцеве самоврядування в Україні», рішення сесії Менської міської ради від 13</w:t>
      </w:r>
      <w:r>
        <w:t>.03.2014 року №398 з метою вибору керуючої компанії індустріального парку «Менський» (надалі – індустріальний парк) на конкурентних засадах шляхом організації і проведення відкритого конкурсу на засадах колегіальності та неупередженості в прийнятті рішень.</w:t>
      </w:r>
      <w:r>
        <w:t xml:space="preserve"> </w:t>
      </w:r>
    </w:p>
    <w:p w14:paraId="5A355F9D" w14:textId="77777777" w:rsidR="00C14E8B" w:rsidRDefault="00606478">
      <w:r>
        <w:t xml:space="preserve">1.2. Терміни, які використовуються в рішенні вживаються у визначених Законом України «Про індустріальні парки» значеннях. </w:t>
      </w:r>
    </w:p>
    <w:p w14:paraId="4CA1EDB0" w14:textId="77777777" w:rsidR="00C14E8B" w:rsidRDefault="00606478">
      <w:r>
        <w:t>1.3. Організацію та проведення конкурсу з вибору керуючої компанії індустріального парку (надалі – конкурс) здійснює конкурсна комі</w:t>
      </w:r>
      <w:r>
        <w:t xml:space="preserve">сія з вибору керуючої компанії індустріального парку (надалі – конкурсна комісія). </w:t>
      </w:r>
    </w:p>
    <w:p w14:paraId="7B28691A" w14:textId="77777777" w:rsidR="00C14E8B" w:rsidRDefault="00606478">
      <w:r>
        <w:t>1.4. Претендентами на участь у конкурсі можуть бути створені згідно із законодавством України юридичні особи незалежно від організаційно-правової форми діяльності та країни</w:t>
      </w:r>
      <w:r>
        <w:t xml:space="preserve"> походження, які подали конкурсну пропозицію (заявку на участь у конкурсі, визначені документи та матеріали). Не можуть брати участь у конкурсі юридичні особи, </w:t>
      </w:r>
      <w:r>
        <w:t>до яких рішенням Ради національної безпеки і оборони України застосовуються персональні спеціаль</w:t>
      </w:r>
      <w:r>
        <w:t>ні економічні та інші обмежувальні заходи (санкції)</w:t>
      </w:r>
      <w:r>
        <w:t xml:space="preserve">. </w:t>
      </w:r>
    </w:p>
    <w:p w14:paraId="5855076D" w14:textId="77777777" w:rsidR="00C14E8B" w:rsidRDefault="00606478">
      <w:pPr>
        <w:rPr>
          <w:i/>
          <w:color w:val="FF0000"/>
        </w:rPr>
      </w:pPr>
      <w:r>
        <w:t xml:space="preserve">1.5. Об’єкт конкурсу: земельна ділянка, розташована на території </w:t>
      </w:r>
      <w:proofErr w:type="spellStart"/>
      <w:r>
        <w:t>м.Мена</w:t>
      </w:r>
      <w:proofErr w:type="spellEnd"/>
      <w:r>
        <w:t xml:space="preserve"> та передбачена для створення і функціонування індустріального парку. </w:t>
      </w:r>
    </w:p>
    <w:p w14:paraId="510AB989" w14:textId="77777777" w:rsidR="00C14E8B" w:rsidRDefault="00606478">
      <w:r>
        <w:t>1.6. Завданням проведення конкурсу є визначення претендента,</w:t>
      </w:r>
      <w:r>
        <w:t xml:space="preserve"> який запропонував кращі умови щодо створення та функціонування індустріального парку відповідно до умов конкурсу. </w:t>
      </w:r>
    </w:p>
    <w:p w14:paraId="237CADEA" w14:textId="77777777" w:rsidR="00C14E8B" w:rsidRDefault="00606478">
      <w:r>
        <w:t>1.7. Ініціатор створення індустріального парку – Менська міська рада (надалі – ініціатор створення) укладає договір з переможцем конкурсу пр</w:t>
      </w:r>
      <w:r>
        <w:t xml:space="preserve">о створення та функціонування індустріального парку. </w:t>
      </w:r>
    </w:p>
    <w:p w14:paraId="0128A821" w14:textId="77777777" w:rsidR="00C14E8B" w:rsidRDefault="00606478">
      <w:r>
        <w:t>1.8. Підставою для недопущення претендента до участі в конкурсі з вибору керуючої компанії може бути неподання в заявці на участь у конкурсі необхідної інформації, подання її в неповному обсязі або пода</w:t>
      </w:r>
      <w:r>
        <w:t xml:space="preserve">ння неправдивої інформації. </w:t>
      </w:r>
    </w:p>
    <w:p w14:paraId="0FC69D5C" w14:textId="77777777" w:rsidR="00C14E8B" w:rsidRDefault="00606478">
      <w:pPr>
        <w:pStyle w:val="1"/>
      </w:pPr>
      <w:r>
        <w:t xml:space="preserve">2. </w:t>
      </w:r>
      <w:r>
        <w:t xml:space="preserve">ІНФОРМУВАННЯ </w:t>
      </w:r>
      <w:r>
        <w:t xml:space="preserve">ПРО ПРОВЕДЕННЯ КОНКУРСУ. </w:t>
      </w:r>
    </w:p>
    <w:p w14:paraId="518F7BB5" w14:textId="77777777" w:rsidR="00C14E8B" w:rsidRDefault="00606478">
      <w:r>
        <w:t xml:space="preserve">2.1. </w:t>
      </w:r>
      <w:r>
        <w:t>Конкур</w:t>
      </w:r>
      <w:r>
        <w:t xml:space="preserve">сна комісія розробляє та подає на затвердження виконавчим комітетом Менської міської ради Конкурсну документацію. Виконавчим комітетом визначається дата проведення конкурсу. </w:t>
      </w:r>
      <w:r>
        <w:t xml:space="preserve">Конкурсна комісія публічно оголошує відкритий конкурс з повідомленням у засобах масової інформації громади, області, України. Інформація про проведення конкурсу може бути поширена серед потенційних вітчизняних та іноземних інвесторів. </w:t>
      </w:r>
    </w:p>
    <w:p w14:paraId="0889B752" w14:textId="77777777" w:rsidR="00C14E8B" w:rsidRDefault="00606478">
      <w:r>
        <w:t>Конкурсна комісія за</w:t>
      </w:r>
      <w:r>
        <w:t xml:space="preserve">безпечує публікацію оголошення про проведення конкурсу з вибору керуючої компанії індустріального парку у місцевих, регіональних, всеукраїнських друкованих засобах масової інформації та на </w:t>
      </w:r>
      <w:r>
        <w:lastRenderedPageBreak/>
        <w:t>офіційному веб-сайті Менської міської ради, в мережі Інтернет. Огол</w:t>
      </w:r>
      <w:r>
        <w:t>ошення може бути додатково опубліковано в закордонних засобах масової інформації.</w:t>
      </w:r>
    </w:p>
    <w:p w14:paraId="264A7771" w14:textId="77777777" w:rsidR="00C14E8B" w:rsidRDefault="00606478">
      <w:r>
        <w:t xml:space="preserve">2.2. Інформація про оголошення конкурсу з вибору керуючої компанії має містити відомості щодо: </w:t>
      </w:r>
    </w:p>
    <w:p w14:paraId="11D4FBCD" w14:textId="77777777" w:rsidR="00C14E8B" w:rsidRDefault="00606478">
      <w:r>
        <w:t xml:space="preserve">2.2.1 Суб’єкта, який є Ініціатором створення індустріального парку; </w:t>
      </w:r>
    </w:p>
    <w:p w14:paraId="32CCA178" w14:textId="77777777" w:rsidR="00C14E8B" w:rsidRDefault="00606478">
      <w:r>
        <w:t>2.2.2 Кон</w:t>
      </w:r>
      <w:r>
        <w:t xml:space="preserve">цепції індустріального парку; </w:t>
      </w:r>
    </w:p>
    <w:p w14:paraId="6F5B42B2" w14:textId="77777777" w:rsidR="00C14E8B" w:rsidRDefault="00606478">
      <w:r>
        <w:t xml:space="preserve">2.2.3 Умов конкурсу, затверджених ініціатором створення </w:t>
      </w:r>
    </w:p>
    <w:p w14:paraId="1B1A9928" w14:textId="77777777" w:rsidR="00C14E8B" w:rsidRDefault="00606478">
      <w:r>
        <w:t xml:space="preserve">2.2.4 Земельної ділянки, на якій передбачається створення індустріального парку; </w:t>
      </w:r>
    </w:p>
    <w:p w14:paraId="66725BFC" w14:textId="77777777" w:rsidR="00C14E8B" w:rsidRDefault="00606478">
      <w:r>
        <w:t xml:space="preserve">2.2.5 Об'єктів, розміщених на земельній ділянці (перелік, характеристики тощо); </w:t>
      </w:r>
    </w:p>
    <w:p w14:paraId="4C3FC530" w14:textId="77777777" w:rsidR="00C14E8B" w:rsidRDefault="00606478">
      <w:r>
        <w:t>2.2.6</w:t>
      </w:r>
      <w:r>
        <w:t xml:space="preserve"> Строку, на який створено індустріальний парк; </w:t>
      </w:r>
    </w:p>
    <w:p w14:paraId="457C98D4" w14:textId="77777777" w:rsidR="00C14E8B" w:rsidRDefault="00606478">
      <w:r>
        <w:t xml:space="preserve">2.2.7. Місце та строк подання конкурсних пропозицій, місце отримання конкурсної документації; </w:t>
      </w:r>
    </w:p>
    <w:p w14:paraId="57FFE76A" w14:textId="77777777" w:rsidR="00C14E8B" w:rsidRDefault="00606478">
      <w:r>
        <w:t xml:space="preserve">2.2.8 Органу, до якого слід звертатися за додатковою інформацією; </w:t>
      </w:r>
    </w:p>
    <w:p w14:paraId="0F5DA4A7" w14:textId="77777777" w:rsidR="00C14E8B" w:rsidRDefault="00606478">
      <w:r>
        <w:t>2.2.9 Розмір реєстраційного внеску та розрахун</w:t>
      </w:r>
      <w:r>
        <w:t xml:space="preserve">ковий рахунок, на який його перераховувати. </w:t>
      </w:r>
    </w:p>
    <w:p w14:paraId="168257AA" w14:textId="77777777" w:rsidR="00C14E8B" w:rsidRDefault="00606478">
      <w:r>
        <w:t xml:space="preserve">2.3. За зверненням претендента конкурсна комісія надає йому необхідну додаткову інформацію про концепцію індустріального парку, земельну ділянку та розташовані на ній об'єкти. </w:t>
      </w:r>
    </w:p>
    <w:p w14:paraId="2169C2B1" w14:textId="77777777" w:rsidR="00C14E8B" w:rsidRDefault="00606478">
      <w:pPr>
        <w:pStyle w:val="1"/>
      </w:pPr>
      <w:r>
        <w:t>3</w:t>
      </w:r>
      <w:r>
        <w:t xml:space="preserve">. КОНКУРСНА ДОКУМЕНТАЦІЯ. </w:t>
      </w:r>
    </w:p>
    <w:p w14:paraId="715EC109" w14:textId="77777777" w:rsidR="00C14E8B" w:rsidRDefault="00606478">
      <w:r>
        <w:t xml:space="preserve">3.1. Після оголошення конкурсу кожна юридична особа, яка виявила бажання взяти участь у конкурсі, має право безоплатно отримати конкурсну документацію. </w:t>
      </w:r>
    </w:p>
    <w:p w14:paraId="5B207413" w14:textId="77777777" w:rsidR="00C14E8B" w:rsidRDefault="00606478">
      <w:r>
        <w:t>3.2. Конкурсна документація розробляється конкурсною комісією та затверджуєт</w:t>
      </w:r>
      <w:r>
        <w:t xml:space="preserve">ься виконавчим комітетом міської ради до моменту оголошення конкурсу. </w:t>
      </w:r>
    </w:p>
    <w:p w14:paraId="0711D5D9" w14:textId="77777777" w:rsidR="00C14E8B" w:rsidRDefault="00606478">
      <w:r>
        <w:t xml:space="preserve">3.3. Конкурсна документація безоплатно надається (за </w:t>
      </w:r>
      <w:proofErr w:type="spellStart"/>
      <w:r>
        <w:t>адресою</w:t>
      </w:r>
      <w:proofErr w:type="spellEnd"/>
      <w:r>
        <w:t xml:space="preserve">, зазначеною в оголошенні про проведення конкурсу) або надсилається (електронною поштою) претенденту після одержання від нього письмового запиту до конкурсної комісії. </w:t>
      </w:r>
    </w:p>
    <w:p w14:paraId="52458A3F" w14:textId="77777777" w:rsidR="00C14E8B" w:rsidRDefault="00606478">
      <w:r>
        <w:t>3.4. Конкурсна документація</w:t>
      </w:r>
      <w:r>
        <w:t xml:space="preserve"> має містити: </w:t>
      </w:r>
    </w:p>
    <w:p w14:paraId="50D5775D" w14:textId="77777777" w:rsidR="00C14E8B" w:rsidRDefault="00606478">
      <w:r>
        <w:t xml:space="preserve">3.4.1 Інструкцію з підготовки заявки на участь у конкурсі, в якій описані вимоги щодо надання: </w:t>
      </w:r>
    </w:p>
    <w:p w14:paraId="28511AE1" w14:textId="77777777" w:rsidR="00C14E8B" w:rsidRDefault="00606478">
      <w:r>
        <w:t xml:space="preserve">3.4.1.1 відомостей про претендента на участь у конкурсі, його місцезнаходження; </w:t>
      </w:r>
    </w:p>
    <w:p w14:paraId="4A80F963" w14:textId="77777777" w:rsidR="00C14E8B" w:rsidRDefault="00606478">
      <w:r>
        <w:t>3.4.1.2 бізнес-плану та/або проектної документації індустріально</w:t>
      </w:r>
      <w:r>
        <w:t xml:space="preserve">го парку; </w:t>
      </w:r>
    </w:p>
    <w:p w14:paraId="50EC2806" w14:textId="77777777" w:rsidR="00C14E8B" w:rsidRDefault="00606478">
      <w:r>
        <w:t xml:space="preserve">3.4.1.3 відомостей, які підтверджують можливість претендента забезпечити належне функціонування індустріального парку, наявність досвіду, можливостей технологічного та організаційного забезпечення такої діяльності; </w:t>
      </w:r>
    </w:p>
    <w:p w14:paraId="0EC85EF3" w14:textId="77777777" w:rsidR="00C14E8B" w:rsidRDefault="00606478">
      <w:r>
        <w:t>3.4.2 концепцію індустріально</w:t>
      </w:r>
      <w:r>
        <w:t>го парку, затверджену рішенням Менської міської ради від 23.11.2022 року №398, яка відображає основні правові, організаційні, економічні умови його створення та функціонування;</w:t>
      </w:r>
    </w:p>
    <w:p w14:paraId="37EF51EA" w14:textId="77777777" w:rsidR="00C14E8B" w:rsidRDefault="00606478">
      <w:r>
        <w:lastRenderedPageBreak/>
        <w:t xml:space="preserve">3.4.3 проект договору про створення та функціонування індустріального парку; </w:t>
      </w:r>
    </w:p>
    <w:p w14:paraId="73265C57" w14:textId="77777777" w:rsidR="00C14E8B" w:rsidRDefault="00606478">
      <w:r>
        <w:t>3</w:t>
      </w:r>
      <w:r>
        <w:t xml:space="preserve">.4.4 перелік критеріїв та методику оцінки конкурсних пропозицій; </w:t>
      </w:r>
    </w:p>
    <w:p w14:paraId="21B169BF" w14:textId="77777777" w:rsidR="00C14E8B" w:rsidRDefault="00606478">
      <w:r>
        <w:t xml:space="preserve">3.4.5 інформацію про валюту, у якій мають здійснюватися розрахунки конкурсної пропозиції; </w:t>
      </w:r>
    </w:p>
    <w:p w14:paraId="2E328CD8" w14:textId="77777777" w:rsidR="00C14E8B" w:rsidRDefault="00606478">
      <w:r>
        <w:t xml:space="preserve">3.4.6 інформацію про мову (мови), якою (якими) мають бути складені конкурсні пропозиції; </w:t>
      </w:r>
    </w:p>
    <w:p w14:paraId="645206BE" w14:textId="77777777" w:rsidR="00C14E8B" w:rsidRDefault="00606478">
      <w:r>
        <w:t>3.4.7 виз</w:t>
      </w:r>
      <w:r>
        <w:t xml:space="preserve">начення способу, місця та кінцевого строку подання конкурсних пропозицій; </w:t>
      </w:r>
    </w:p>
    <w:p w14:paraId="39D9A3C8" w14:textId="77777777" w:rsidR="00C14E8B" w:rsidRDefault="00606478">
      <w:r>
        <w:t xml:space="preserve">3.4.8 порядок надання необхідної додаткової інформації про концепцію індустріального парку, земельну ділянку та розташовані на ній об'єкти; </w:t>
      </w:r>
    </w:p>
    <w:p w14:paraId="6D6CF3B0" w14:textId="77777777" w:rsidR="00C14E8B" w:rsidRDefault="00606478">
      <w:r>
        <w:t>3.4.9 розмір та порядок сплати реєстраці</w:t>
      </w:r>
      <w:r>
        <w:t xml:space="preserve">йного внеску; </w:t>
      </w:r>
    </w:p>
    <w:p w14:paraId="07CDA472" w14:textId="77777777" w:rsidR="00C14E8B" w:rsidRDefault="00606478">
      <w:r>
        <w:t xml:space="preserve">3.4.10 прізвище, ім'я, по батькові, посаду та адресу однієї чи кількох посадових осіб ініціатора створення, уповноважених здійснювати зв'язок з претендентами. </w:t>
      </w:r>
    </w:p>
    <w:p w14:paraId="772A667A" w14:textId="77777777" w:rsidR="00C14E8B" w:rsidRDefault="00606478">
      <w:r>
        <w:t xml:space="preserve">Конкурсна документація може містити також іншу інформацію, відповідно до чинного </w:t>
      </w:r>
      <w:r>
        <w:t xml:space="preserve">законодавства України, яку конкурсна комісія вважає за необхідне до неї включити. </w:t>
      </w:r>
    </w:p>
    <w:p w14:paraId="30AA57F3" w14:textId="77777777" w:rsidR="00C14E8B" w:rsidRDefault="00606478">
      <w:r>
        <w:t>3.5. Претенденти конкурсу – нерезиденти для виконання вимог щодо вищезазначених документів подають у складі конкурсної пропозиції документи, аналогічні до вищезазначених, пе</w:t>
      </w:r>
      <w:r>
        <w:t xml:space="preserve">редбачені законодавством країн, де вони зареєстровані. </w:t>
      </w:r>
    </w:p>
    <w:p w14:paraId="11FCC20C" w14:textId="77777777" w:rsidR="00C14E8B" w:rsidRDefault="00606478">
      <w:pPr>
        <w:pStyle w:val="1"/>
      </w:pPr>
      <w:r>
        <w:t xml:space="preserve">4. РЕЄСТРАЦІЙНИЙ ВНЕСОК ТА ПОРЯДОК ЙОГО СПЛАТИ. </w:t>
      </w:r>
    </w:p>
    <w:p w14:paraId="28AD05C0" w14:textId="77777777" w:rsidR="00C14E8B" w:rsidRDefault="00606478">
      <w:r>
        <w:t xml:space="preserve">4.1. Претендент, який виявив бажання взяти участь у конкурсі, повинен сплатити реєстраційний внесок. </w:t>
      </w:r>
    </w:p>
    <w:p w14:paraId="10C263DB" w14:textId="77777777" w:rsidR="00C14E8B" w:rsidRDefault="00606478">
      <w:r>
        <w:t>4.2. Реєстраційний внесок сплачується шляхом безг</w:t>
      </w:r>
      <w:r>
        <w:t xml:space="preserve">отівкового перерахування коштів до цільового фонду бюджету Менської міської територіальної громади. </w:t>
      </w:r>
    </w:p>
    <w:p w14:paraId="0C7D7884" w14:textId="77777777" w:rsidR="00C14E8B" w:rsidRDefault="00606478">
      <w:r>
        <w:t>4.3. Сплата реєстраційного внеску підтверджуються відповідними платіжними документами, здійснюється до моменту подачі заявки та використовується на організ</w:t>
      </w:r>
      <w:r>
        <w:t xml:space="preserve">ацію та підготовку проведення конкурсу. </w:t>
      </w:r>
    </w:p>
    <w:p w14:paraId="44851D05" w14:textId="77777777" w:rsidR="00C14E8B" w:rsidRDefault="00606478">
      <w:r>
        <w:t xml:space="preserve">4.4. Розмір реєстраційного внеску складає 10 000 грн. 00 коп. (десять тисяч грн. 00 коп.).  </w:t>
      </w:r>
    </w:p>
    <w:p w14:paraId="41B72414" w14:textId="77777777" w:rsidR="00C14E8B" w:rsidRDefault="00606478">
      <w:r>
        <w:t xml:space="preserve">4.5. Перерахування реєстраційного внеску здійснюється відповідно до чинного законодавства України. </w:t>
      </w:r>
    </w:p>
    <w:p w14:paraId="29EFF63F" w14:textId="77777777" w:rsidR="00C14E8B" w:rsidRDefault="00606478">
      <w:r>
        <w:t>4.6. Реєстраційний вне</w:t>
      </w:r>
      <w:r>
        <w:t xml:space="preserve">сок не повертається. </w:t>
      </w:r>
    </w:p>
    <w:p w14:paraId="75C6A6B3" w14:textId="77777777" w:rsidR="00C14E8B" w:rsidRDefault="00606478">
      <w:r>
        <w:t xml:space="preserve">4.7. Реквізити для внесення реєстраційного внеску: </w:t>
      </w:r>
    </w:p>
    <w:p w14:paraId="60F61CBB" w14:textId="77777777" w:rsidR="00C14E8B" w:rsidRDefault="00606478">
      <w:r>
        <w:t>Отримувач - Менська міська рада</w:t>
      </w:r>
    </w:p>
    <w:p w14:paraId="5CB92DF0" w14:textId="77777777" w:rsidR="00C14E8B" w:rsidRDefault="00606478">
      <w:r>
        <w:t xml:space="preserve">р/р UA___________________ </w:t>
      </w:r>
    </w:p>
    <w:p w14:paraId="472441A1" w14:textId="77777777" w:rsidR="00C14E8B" w:rsidRDefault="00606478">
      <w:r>
        <w:t xml:space="preserve">Код ЄДРПОУ 04061777 </w:t>
      </w:r>
    </w:p>
    <w:p w14:paraId="54F6977A" w14:textId="77777777" w:rsidR="00C14E8B" w:rsidRDefault="00606478">
      <w:r>
        <w:t xml:space="preserve">МФО 820172 в ГУДКСУ Чернігівської обл.  </w:t>
      </w:r>
    </w:p>
    <w:p w14:paraId="131E02EF" w14:textId="77777777" w:rsidR="00C14E8B" w:rsidRDefault="00606478">
      <w:pPr>
        <w:pStyle w:val="1"/>
      </w:pPr>
      <w:r>
        <w:t xml:space="preserve">5. ПОРЯДОК </w:t>
      </w:r>
      <w:r>
        <w:t xml:space="preserve">ПОДАННЯ КОНКУРСНИХ ПРОПОЗИЦІЙ (ЗАЯВОК). </w:t>
      </w:r>
    </w:p>
    <w:p w14:paraId="0163359D" w14:textId="77777777" w:rsidR="00C14E8B" w:rsidRDefault="00606478">
      <w:r>
        <w:lastRenderedPageBreak/>
        <w:t xml:space="preserve">5.1. Конкурсна пропозиція подається конкурсній комісії в письмовій формі за підписом уповноваженої посадової особи, прошита, пронумерована та скріплена печаткою в закритому конверті. </w:t>
      </w:r>
    </w:p>
    <w:p w14:paraId="560C70A5" w14:textId="77777777" w:rsidR="00C14E8B" w:rsidRDefault="00606478">
      <w:r>
        <w:t>5.2. Конкурсні пропозиції подаю</w:t>
      </w:r>
      <w:r>
        <w:t>ться протягом 30 (тридцяти) днів з дня оголошення конкурсу.</w:t>
      </w:r>
    </w:p>
    <w:p w14:paraId="364A5504" w14:textId="77777777" w:rsidR="00C14E8B" w:rsidRDefault="00606478">
      <w:r>
        <w:t xml:space="preserve">5.3. Конкурсні пропозиції отримані після закінчення строку подачі не розглядаються й повертаються претенденту в нерозпечатаних конвертах. </w:t>
      </w:r>
    </w:p>
    <w:p w14:paraId="5CAC4F0C" w14:textId="77777777" w:rsidR="00C14E8B" w:rsidRDefault="00606478">
      <w:r>
        <w:t>5.4. Претендент конкурсу може оформити та подати тільки о</w:t>
      </w:r>
      <w:r>
        <w:t xml:space="preserve">дну конкурсну пропозицію. </w:t>
      </w:r>
    </w:p>
    <w:p w14:paraId="59615BF8" w14:textId="77777777" w:rsidR="00C14E8B" w:rsidRDefault="00606478">
      <w:r>
        <w:t xml:space="preserve">5.5. Подані конкурсні пропозиції реєструються у відповідному реєстрі, який веде конкурсна комісія. </w:t>
      </w:r>
    </w:p>
    <w:p w14:paraId="0712266B" w14:textId="77777777" w:rsidR="00C14E8B" w:rsidRDefault="00606478">
      <w:r>
        <w:t>5.6. Претендент конкурсу має право відкликати свою конкурсну пропозицію до кінцевого терміну подання, повідомивши про це конкурсн</w:t>
      </w:r>
      <w:r>
        <w:t xml:space="preserve">у комісію письмово. </w:t>
      </w:r>
    </w:p>
    <w:p w14:paraId="5E588ADF" w14:textId="77777777" w:rsidR="00C14E8B" w:rsidRDefault="00606478">
      <w:r>
        <w:t xml:space="preserve">5.7. Конкурсна комісія письмово інформує юридичних осіб про надходження їх конкурсних пропозицій. </w:t>
      </w:r>
    </w:p>
    <w:p w14:paraId="05D4691A" w14:textId="77777777" w:rsidR="00C14E8B" w:rsidRDefault="00606478">
      <w:r>
        <w:t>5.8. Інформація, що міститься в конкурсних пропозиціях претендентів, є конфіденційною й не підлягає розголошенню стороннім особам та інш</w:t>
      </w:r>
      <w:r>
        <w:t xml:space="preserve">им претендентам.  </w:t>
      </w:r>
    </w:p>
    <w:p w14:paraId="40D0C6FD" w14:textId="77777777" w:rsidR="00C14E8B" w:rsidRDefault="00606478">
      <w:r>
        <w:t>5.9. Заявки, документи та матеріали, подані претендентами, розглядаються протягом 30 днів з останнього дня, установленого для їх подачі. Конкурсна комісія розглядає заявки, подані претендентами, допущеними до участі в конкурсі, документи</w:t>
      </w:r>
      <w:r>
        <w:t xml:space="preserve"> та матеріали з пропозиціями щодо умов створення індустріального парку, визначає їх відповідність умовам конкурсу, готує висновки щодо визначення кращих умов його створення та функціонування. </w:t>
      </w:r>
    </w:p>
    <w:p w14:paraId="246EA8C3" w14:textId="77777777" w:rsidR="00C14E8B" w:rsidRDefault="00606478">
      <w:r>
        <w:t>5.10. Конкурсна комісія повідомляє претендентів про допущення (</w:t>
      </w:r>
      <w:r>
        <w:t xml:space="preserve">недопущення) до участі в конкурсі. </w:t>
      </w:r>
    </w:p>
    <w:p w14:paraId="444CF3F1" w14:textId="77777777" w:rsidR="00C14E8B" w:rsidRDefault="00606478">
      <w:r>
        <w:t xml:space="preserve">5.11. Конкурсна комісія приймає рішення про допущення (недопущення) претендентів до участі в конкурсі з обґрунтуванням причин у разі відмови. </w:t>
      </w:r>
    </w:p>
    <w:p w14:paraId="573739BE" w14:textId="77777777" w:rsidR="00C14E8B" w:rsidRDefault="00606478">
      <w:pPr>
        <w:rPr>
          <w:sz w:val="24"/>
        </w:rPr>
      </w:pPr>
      <w:r>
        <w:t>5.12. Конкурсна комісія має право звернутися в межах повноважень за підтвердж</w:t>
      </w:r>
      <w:r>
        <w:t xml:space="preserve">енням інформації, наданої претендентами конкурсу, до органів державної влади, підприємств, установ, організацій відповідно до їх компетенції. </w:t>
      </w:r>
    </w:p>
    <w:p w14:paraId="7CAF1C04" w14:textId="77777777" w:rsidR="00C14E8B" w:rsidRDefault="00606478">
      <w:pPr>
        <w:pStyle w:val="1"/>
      </w:pPr>
      <w:r>
        <w:t xml:space="preserve">6. ВИЗНАЧЕННЯ ПЕРЕМОЖЦЯ КОНКУРСУ. </w:t>
      </w:r>
    </w:p>
    <w:p w14:paraId="64D2B82B" w14:textId="77777777" w:rsidR="00C14E8B" w:rsidRDefault="00606478">
      <w:r>
        <w:t xml:space="preserve">6.1. Переможцем конкурсу визнається претендент, який запропонував кращі умови створення та функціонування індустріального парку відповідно до умов конкурсу. </w:t>
      </w:r>
    </w:p>
    <w:p w14:paraId="02F02710" w14:textId="77777777" w:rsidR="00C14E8B" w:rsidRDefault="00606478">
      <w:r>
        <w:t>6.2. На підставі висновків конкурсної комісії ініціатор створення впродовж десяти днів з останньог</w:t>
      </w:r>
      <w:r>
        <w:t xml:space="preserve">о дня, встановленого для розгляду конкурсних пропозицій (заявок), приймає рішення про переможця конкурсу. </w:t>
      </w:r>
    </w:p>
    <w:p w14:paraId="52173155" w14:textId="77777777" w:rsidR="00C14E8B" w:rsidRDefault="00606478">
      <w:r>
        <w:t>6.3. У разі якщо конкурсна пропозиція (заявка) надійшла лише від одного претендента, він може бути визнаний переможцем конкурсу за умови забезпечення</w:t>
      </w:r>
      <w:r>
        <w:t xml:space="preserve"> реалізації визначених ініціатором створення умов конкурсу, а конкурс вважається таким, що відбувся. </w:t>
      </w:r>
    </w:p>
    <w:p w14:paraId="5ECC5D46" w14:textId="77777777" w:rsidR="00C14E8B" w:rsidRDefault="00606478">
      <w:r>
        <w:lastRenderedPageBreak/>
        <w:t>6.4. Повідомлення про визначення переможця конкурсу надсилається конкурсною комісією переможцю не пізніше п'яти робочих днів з дня прийняття рішення.</w:t>
      </w:r>
    </w:p>
    <w:p w14:paraId="61233DA4" w14:textId="77777777" w:rsidR="00C14E8B" w:rsidRDefault="00606478">
      <w:pPr>
        <w:rPr>
          <w:b/>
        </w:rPr>
      </w:pPr>
      <w:r>
        <w:t>6.5.</w:t>
      </w:r>
      <w:r>
        <w:t xml:space="preserve"> 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парку, крім випадків, передбачених законом. </w:t>
      </w:r>
    </w:p>
    <w:p w14:paraId="2000960B" w14:textId="77777777" w:rsidR="00C14E8B" w:rsidRDefault="00606478">
      <w:pPr>
        <w:pStyle w:val="1"/>
        <w:rPr>
          <w:sz w:val="24"/>
        </w:rPr>
      </w:pPr>
      <w:r>
        <w:t xml:space="preserve">7. ВІДМІНА КОНКУРСУ. </w:t>
      </w:r>
    </w:p>
    <w:p w14:paraId="5188F930" w14:textId="77777777" w:rsidR="00C14E8B" w:rsidRDefault="00606478">
      <w:r>
        <w:t>7.1. Конкурс може бути оголошений таки</w:t>
      </w:r>
      <w:r>
        <w:t xml:space="preserve">м, що не відбувся, у разі коли: </w:t>
      </w:r>
    </w:p>
    <w:p w14:paraId="0ECC9470" w14:textId="77777777" w:rsidR="00C14E8B" w:rsidRDefault="00606478">
      <w:r>
        <w:t xml:space="preserve">7.1.1 протягом строку прийняття конкурсних пропозицій не надійшло жодної конкурсної пропозиції (заявки); </w:t>
      </w:r>
    </w:p>
    <w:p w14:paraId="596732AD" w14:textId="77777777" w:rsidR="00C14E8B" w:rsidRDefault="00606478">
      <w:r>
        <w:t>7.1.2 усі подані конкурсні пропозиції (заявки) не відповідають умовам конкурсу, Концепції індустріального парку, затв</w:t>
      </w:r>
      <w:r>
        <w:t xml:space="preserve">ердженої рішенням Менської міської ради від 13.03.2014 року №398. </w:t>
      </w:r>
    </w:p>
    <w:p w14:paraId="670FF435" w14:textId="77777777" w:rsidR="00C14E8B" w:rsidRDefault="00606478">
      <w:pPr>
        <w:pStyle w:val="1"/>
      </w:pPr>
      <w:r>
        <w:t xml:space="preserve">8. УКЛАДАННЯ ТА СТРОК ДОГОВОРУ ПРО СТВОРЕННЯ ТА ФУНКЦІОНУВАННЯ ІНДУСТРІАЛЬНОГО ПАРКУ.  </w:t>
      </w:r>
    </w:p>
    <w:p w14:paraId="6A187B87" w14:textId="77777777" w:rsidR="00C14E8B" w:rsidRDefault="00606478">
      <w:r>
        <w:t>8.1. Ініціатор створення укладає договір з переможцем конкурсу про створення і функціонування індустр</w:t>
      </w:r>
      <w:r>
        <w:t>іального парку після погодження всіх його умов. Якщо переможець конкурсу не підписав договір у місячний термін після прийняття рішення про переможця конкурсу, або відмовився його підписувати, конкурсна комісія має право визначити переможця з числа інших уч</w:t>
      </w:r>
      <w:r>
        <w:t xml:space="preserve">асників або приймає рішення про проведення нового конкурсу. </w:t>
      </w:r>
    </w:p>
    <w:p w14:paraId="4847E7EC" w14:textId="77777777" w:rsidR="00C14E8B" w:rsidRDefault="00606478">
      <w:r>
        <w:t>8.2. Договір про створення та функціонування індустріального парку укладається між ініціатором створення та вибраною згідно із Законом України «Про індустріальні парки» юридичною особою, яка післ</w:t>
      </w:r>
      <w:r>
        <w:t xml:space="preserve">я його підписання набуває статусу керуючої компанії. </w:t>
      </w:r>
    </w:p>
    <w:p w14:paraId="09992892" w14:textId="77777777" w:rsidR="00C14E8B" w:rsidRDefault="00606478">
      <w:r>
        <w:t xml:space="preserve">8.3. Строк договору про створення й функціонування індустріального парку встановлюється в межах терміну, на який його створено. </w:t>
      </w:r>
    </w:p>
    <w:p w14:paraId="53B628BA" w14:textId="77777777" w:rsidR="00C14E8B" w:rsidRDefault="00606478">
      <w:r>
        <w:t>8.4. Строк договору може бути змінений за згодою сторін у межах терміну, на який створено індустріальний парк. Після закінчення</w:t>
      </w:r>
      <w:r>
        <w:t xml:space="preserve"> строку договору він може бути продовжений на строк, визначений сторонами. Форма типового договору про створення та функціонування індустріального парку затверджується центральним органом виконавчої влади, що забезпечує формування державної політики у сфер</w:t>
      </w:r>
      <w:r>
        <w:t xml:space="preserve">і інвестиційної діяльності. </w:t>
      </w:r>
    </w:p>
    <w:p w14:paraId="0E45508C" w14:textId="77777777" w:rsidR="00C14E8B" w:rsidRDefault="00606478">
      <w:r>
        <w:t xml:space="preserve">8.5. Істотними умовами договору про створення й функціонування індустріального парку є: </w:t>
      </w:r>
    </w:p>
    <w:p w14:paraId="142FD0B2" w14:textId="77777777" w:rsidR="00C14E8B" w:rsidRDefault="00606478">
      <w:r>
        <w:t>8.5.1. предмет договору;</w:t>
      </w:r>
    </w:p>
    <w:p w14:paraId="0965FB3C" w14:textId="77777777" w:rsidR="00C14E8B" w:rsidRDefault="00606478">
      <w:r>
        <w:t>8.5.2. строк договору;</w:t>
      </w:r>
    </w:p>
    <w:p w14:paraId="2863D39D" w14:textId="77777777" w:rsidR="00C14E8B" w:rsidRDefault="00606478">
      <w:r>
        <w:t>8.5.3. кадастрові номери, місце розташування та розміри земельних ділянок, на яких створен</w:t>
      </w:r>
      <w:r>
        <w:t>о індустріальний парк;</w:t>
      </w:r>
    </w:p>
    <w:p w14:paraId="18B9E4F6" w14:textId="77777777" w:rsidR="00C14E8B" w:rsidRDefault="00606478">
      <w:r>
        <w:t>8.5.4. порядок та умови облаштування індустріального парку;</w:t>
      </w:r>
    </w:p>
    <w:p w14:paraId="2E916A50" w14:textId="77777777" w:rsidR="00C14E8B" w:rsidRDefault="00606478">
      <w:r>
        <w:t>8.5.5. порядок та умови здійснення наукової діяльності у межах індустріального парку;</w:t>
      </w:r>
    </w:p>
    <w:p w14:paraId="1BA85AB4" w14:textId="77777777" w:rsidR="00C14E8B" w:rsidRDefault="00606478">
      <w:r>
        <w:t>8.5.6. порядок та умови залучення учасників;</w:t>
      </w:r>
    </w:p>
    <w:p w14:paraId="24AC647D" w14:textId="77777777" w:rsidR="00C14E8B" w:rsidRDefault="00606478">
      <w:r>
        <w:lastRenderedPageBreak/>
        <w:t xml:space="preserve">8.5.7. порядок та умови надання учасникам </w:t>
      </w:r>
      <w:r>
        <w:t>прав на земельні ділянки та об’єкти у межах індустріального парку;</w:t>
      </w:r>
    </w:p>
    <w:p w14:paraId="0497D2A0" w14:textId="77777777" w:rsidR="00C14E8B" w:rsidRDefault="00606478">
      <w:r>
        <w:t>8.5.8. порядок та умови надання послуг та прав користування інженерно-транспортною інфраструктурою;</w:t>
      </w:r>
    </w:p>
    <w:p w14:paraId="4F77F4FA" w14:textId="77777777" w:rsidR="00C14E8B" w:rsidRDefault="00606478">
      <w:r>
        <w:t>8.5.9. порядок та умови страхування керуючою компанією активів ініціатора створення, отри</w:t>
      </w:r>
      <w:r>
        <w:t>маних у користування;</w:t>
      </w:r>
    </w:p>
    <w:p w14:paraId="47FE0525" w14:textId="77777777" w:rsidR="00C14E8B" w:rsidRDefault="00606478">
      <w:r>
        <w:t>8.5.10. правовий режим майна, створеного керуючою компанією у межах індустріального парку, а також переданого для використання майна, що є власністю ініціатора створення;</w:t>
      </w:r>
    </w:p>
    <w:p w14:paraId="77182C9D" w14:textId="77777777" w:rsidR="00C14E8B" w:rsidRDefault="00606478">
      <w:r>
        <w:t>8.5.11. склад та порядок надання керуючою компанією звітності і</w:t>
      </w:r>
      <w:r>
        <w:t>ніціатору створення та уповноваженому державному органу;</w:t>
      </w:r>
    </w:p>
    <w:p w14:paraId="75746A82" w14:textId="77777777" w:rsidR="00C14E8B" w:rsidRDefault="00606478">
      <w:r>
        <w:t>8.5.12. порядок набрання чинності цим договором з дня його підписання.</w:t>
      </w:r>
    </w:p>
    <w:p w14:paraId="0E26F796" w14:textId="77777777" w:rsidR="00C14E8B" w:rsidRDefault="00606478">
      <w:r>
        <w:t xml:space="preserve">8.6. Зміни до договору про створення і функціонування індустріального парку вносяться за взаємною згодою сторін. </w:t>
      </w:r>
    </w:p>
    <w:p w14:paraId="07F500CD" w14:textId="77777777" w:rsidR="00C14E8B" w:rsidRDefault="00606478">
      <w:r>
        <w:t>8.7. Реорганіз</w:t>
      </w:r>
      <w:r>
        <w:t xml:space="preserve">ація керуючої компанії – юридичної особи не є підставою для розірвання договору про створення й функціонування індустріального парку. У разі такої ситуації передбачається переукладання договору. </w:t>
      </w:r>
    </w:p>
    <w:p w14:paraId="5D2C5AA3" w14:textId="77777777" w:rsidR="00C14E8B" w:rsidRDefault="00606478">
      <w:r>
        <w:t>8.8. Невід'ємними частинами договору про створення та функці</w:t>
      </w:r>
      <w:r>
        <w:t xml:space="preserve">онування індустріального парку є: </w:t>
      </w:r>
    </w:p>
    <w:p w14:paraId="099E18D4" w14:textId="77777777" w:rsidR="00C14E8B" w:rsidRDefault="00606478">
      <w:r>
        <w:t>8.8.1 рішення 26 сесії Менської міської ради 8 скликання від 23.11.2022 №398 «</w:t>
      </w:r>
      <w:hyperlink r:id="rId8" w:tooltip="https://mena.cg.gov.ua/law.php?id=153902" w:history="1">
        <w:r>
          <w:t>Про створення індустріального парку «Мен</w:t>
        </w:r>
        <w:r>
          <w:t>ський» та затвердження Концепції індустріального парку «Менський»</w:t>
        </w:r>
      </w:hyperlink>
      <w:r>
        <w:t xml:space="preserve">»; </w:t>
      </w:r>
    </w:p>
    <w:p w14:paraId="112B28ED" w14:textId="77777777" w:rsidR="00C14E8B" w:rsidRDefault="00606478">
      <w:r>
        <w:t xml:space="preserve">8.8.2 бізнес-план індустріального парку. </w:t>
      </w:r>
    </w:p>
    <w:p w14:paraId="3FCDD082" w14:textId="77777777" w:rsidR="00C14E8B" w:rsidRDefault="00606478">
      <w:pPr>
        <w:pStyle w:val="1"/>
      </w:pPr>
      <w:r>
        <w:t xml:space="preserve">9. ПРИПИНЕННЯ ДОГОВОРУ ПРО СТВОРЕННЯ ТА ФУНКЦІОНУВАННЯ ІНДУСТРІАЛЬНОГО ПАРКУ. </w:t>
      </w:r>
    </w:p>
    <w:p w14:paraId="55C4DED8" w14:textId="77777777" w:rsidR="00C14E8B" w:rsidRDefault="00606478">
      <w:r>
        <w:t>9.1. Договір про створення та функціонування індустріального парку</w:t>
      </w:r>
      <w:r>
        <w:t xml:space="preserve"> припиняється в разі закінчення строку, на який його було укладено, якщо сторони не уклали угоди про його продовження в межах терміну, на який створено індустріальний парк. </w:t>
      </w:r>
    </w:p>
    <w:p w14:paraId="7CA5F994" w14:textId="77777777" w:rsidR="00C14E8B" w:rsidRDefault="00606478">
      <w:r>
        <w:t>9.2. Договір про створення та функціонування індустріального парку може бути припи</w:t>
      </w:r>
      <w:r>
        <w:t xml:space="preserve">нено достроково в разі: </w:t>
      </w:r>
    </w:p>
    <w:p w14:paraId="06649F4D" w14:textId="77777777" w:rsidR="00C14E8B" w:rsidRDefault="00606478">
      <w:r>
        <w:t xml:space="preserve">9.2.1 істотного порушення однією зі сторін зобов'язань за договором; </w:t>
      </w:r>
    </w:p>
    <w:p w14:paraId="5D3FFC40" w14:textId="77777777" w:rsidR="00C14E8B" w:rsidRDefault="00606478">
      <w:r>
        <w:t xml:space="preserve">9.2.2 ліквідації керуючої компанії за рішенням суду, у тому числі у зв'язку з визнанням її банкрутом. </w:t>
      </w:r>
    </w:p>
    <w:p w14:paraId="7ABD14B0" w14:textId="77777777" w:rsidR="00C14E8B" w:rsidRDefault="00606478">
      <w:r>
        <w:t>9.3. У разі припинення договору про створення та функціонування індустріального парку, керуюча компанія зобов'язана повернути ініціатору створення земельні ділянки, не відчужені у власність учасників, а також об'єкти права власності на умовах, зазначених у</w:t>
      </w:r>
      <w:r>
        <w:t xml:space="preserve"> договорі. Якщо керуюча компанія допустила псування земельної ділянки ініціатора створення, погіршення стану/знищення об'єктів інженерно-транспортної інфраструктури та/або іншого майна ініціатора створення, розташованого в межах індустріального парку, вона</w:t>
      </w:r>
      <w:r>
        <w:t xml:space="preserve"> зобов'язана відшкодувати йому збитки, якщо доведено, що це сталося внаслідок дій або бездіяльності цієї компанії. </w:t>
      </w:r>
    </w:p>
    <w:p w14:paraId="42CFA44A" w14:textId="77777777" w:rsidR="00C14E8B" w:rsidRDefault="00606478">
      <w:r>
        <w:lastRenderedPageBreak/>
        <w:t>9.4. У разі припинення договору про створення й функціонування індустріального парку в межах строку, на який його створено, ініціатор створе</w:t>
      </w:r>
      <w:r>
        <w:t xml:space="preserve">ння проводить вибір керуючої компанії згідно із Законом України «Про індустріальні парки». </w:t>
      </w:r>
    </w:p>
    <w:p w14:paraId="32DE8A91" w14:textId="77777777" w:rsidR="00C14E8B" w:rsidRDefault="00606478">
      <w:r>
        <w:t>9.5. У разі дострокового припинення договору про створення та функціонування індустріального парку, після підписання нового договору керуюча компанія зобов'язана пр</w:t>
      </w:r>
      <w:r>
        <w:t xml:space="preserve">отягом п’яти робочих днів підписати договори про здійснення господарської діяльності в межах індустріального парку з усіма учасниками на умовах, що не погіршують становище учасників, обумовлене попередніми договорами. </w:t>
      </w:r>
    </w:p>
    <w:p w14:paraId="1E76B4CB" w14:textId="77777777" w:rsidR="00C14E8B" w:rsidRDefault="00606478">
      <w:r>
        <w:t>9.6. У період між днем припинення дог</w:t>
      </w:r>
      <w:r>
        <w:t xml:space="preserve">овору про створення та функціонування індустріального парку та днем підписання договорів між керуючою компанією й учасниками про здійснення господарської діяльності в межах індустріального парку статус учасників залишається незмінним. </w:t>
      </w:r>
    </w:p>
    <w:p w14:paraId="4B029A99" w14:textId="77777777" w:rsidR="00C14E8B" w:rsidRDefault="00606478">
      <w:pPr>
        <w:pStyle w:val="1"/>
      </w:pPr>
      <w:r>
        <w:t xml:space="preserve">10. НАБУТТЯ ТА ВТРАТА СТАТУСУ КЕРУЮЧОЇ КОМПАНІЇ ІНДУСТРІАЛЬНОГО ПАРКУ </w:t>
      </w:r>
    </w:p>
    <w:p w14:paraId="3DF1CB08" w14:textId="77777777" w:rsidR="00C14E8B" w:rsidRDefault="00606478">
      <w:r>
        <w:t xml:space="preserve">10.1. Юридична особа набуває статусу керуючої компанії з дня укладання договору про створення та функціонування індустріального парку. </w:t>
      </w:r>
    </w:p>
    <w:p w14:paraId="0006B785" w14:textId="77777777" w:rsidR="00C14E8B" w:rsidRDefault="00606478">
      <w:pPr>
        <w:rPr>
          <w:b/>
        </w:rPr>
      </w:pPr>
      <w:r>
        <w:t>10.2. Юридична особа втрачає статус керуючої комп</w:t>
      </w:r>
      <w:r>
        <w:t xml:space="preserve">анії з дня припинення договору про створення й функціонування індустріального парку. </w:t>
      </w:r>
    </w:p>
    <w:p w14:paraId="1CBB12FB" w14:textId="77777777" w:rsidR="00C14E8B" w:rsidRDefault="00606478">
      <w:pPr>
        <w:pStyle w:val="1"/>
      </w:pPr>
      <w:r>
        <w:t xml:space="preserve">11. ПРАВА ТА ОБОВ'ЯЗКИ ІНІЦІАТОРА СТВОРЕННЯ ІНДУСТРІАЛЬНОГО ПАРКУ </w:t>
      </w:r>
    </w:p>
    <w:p w14:paraId="4FD3DA5C" w14:textId="77777777" w:rsidR="00C14E8B" w:rsidRDefault="00606478">
      <w:r>
        <w:t xml:space="preserve">11.1. Ініціатор створення має право: </w:t>
      </w:r>
    </w:p>
    <w:p w14:paraId="0D6CE539" w14:textId="77777777" w:rsidR="00C14E8B" w:rsidRDefault="00606478">
      <w:r>
        <w:t>11.1.1 здійснювати контроль за дотриманням керуючою компанією умо</w:t>
      </w:r>
      <w:r>
        <w:t xml:space="preserve">в укладених договорів; </w:t>
      </w:r>
    </w:p>
    <w:p w14:paraId="25A28178" w14:textId="77777777" w:rsidR="00C14E8B" w:rsidRDefault="00606478">
      <w:r>
        <w:t xml:space="preserve">11.1.2 надавати керуючій компанії право на облаштування індустріального парку та/або управління (експлуатацію) об'єктами, що розміщені в його межах; </w:t>
      </w:r>
    </w:p>
    <w:p w14:paraId="664D9030" w14:textId="77777777" w:rsidR="00C14E8B" w:rsidRDefault="00606478">
      <w:r>
        <w:t>11.1.3 вимагати від керуючої компанії дотримання концепції індустріального парку т</w:t>
      </w:r>
      <w:r>
        <w:t xml:space="preserve">а виконання умов договорів, укладених з ініціатором створення; </w:t>
      </w:r>
    </w:p>
    <w:p w14:paraId="48A17919" w14:textId="77777777" w:rsidR="00C14E8B" w:rsidRDefault="00606478">
      <w:r>
        <w:t xml:space="preserve">11.1.4 щокварталу отримувати від керуючої компанії звіти про функціонування індустріального парку; </w:t>
      </w:r>
    </w:p>
    <w:p w14:paraId="75AF90FD" w14:textId="77777777" w:rsidR="00C14E8B" w:rsidRDefault="00606478">
      <w:r>
        <w:t xml:space="preserve">11.1.5 вимагати від керуючої компанії усунення порушень, допущених у процесі функціонування </w:t>
      </w:r>
      <w:r>
        <w:t xml:space="preserve">індустріального парку; </w:t>
      </w:r>
    </w:p>
    <w:p w14:paraId="6B5A431A" w14:textId="77777777" w:rsidR="00C14E8B" w:rsidRDefault="00606478">
      <w:r>
        <w:t xml:space="preserve">11.1.6 вимагати від керуючої компанії відшкодування збитків у разі погіршення стану об'єктів або псування земельної ділянки індустріального парку, які сталися внаслідок її дій або бездіяльності. </w:t>
      </w:r>
    </w:p>
    <w:p w14:paraId="00CD2CC4" w14:textId="77777777" w:rsidR="00C14E8B" w:rsidRDefault="00606478">
      <w:r>
        <w:t>11.2. Ініціатор створення зобов'язан</w:t>
      </w:r>
      <w:r>
        <w:t xml:space="preserve">ий: </w:t>
      </w:r>
    </w:p>
    <w:p w14:paraId="5A3B1978" w14:textId="77777777" w:rsidR="00C14E8B" w:rsidRDefault="00606478">
      <w:r>
        <w:t xml:space="preserve">11.2.1 здійснити облаштування індустріального парку відповідно до умов договору про його створення та функціонування; </w:t>
      </w:r>
    </w:p>
    <w:p w14:paraId="284CE843" w14:textId="77777777" w:rsidR="00C14E8B" w:rsidRDefault="00606478">
      <w:r>
        <w:t xml:space="preserve">11.2.2 надати керуючій компанії та/або учасникам права на земельні ділянки, наявні об'єкти інженерно-транспортної інфраструктури та </w:t>
      </w:r>
      <w:r>
        <w:t xml:space="preserve">інші об'єкти, розміщені в межах індустріального парку; </w:t>
      </w:r>
    </w:p>
    <w:p w14:paraId="29772536" w14:textId="77777777" w:rsidR="00C14E8B" w:rsidRDefault="00606478">
      <w:r>
        <w:t xml:space="preserve">11.2.3 зберігати комерційну таємницю керуючої компанії; </w:t>
      </w:r>
    </w:p>
    <w:p w14:paraId="5ADB5E69" w14:textId="77777777" w:rsidR="00C14E8B" w:rsidRDefault="00606478">
      <w:r>
        <w:lastRenderedPageBreak/>
        <w:t xml:space="preserve">11.2.4 не втручатися в поточну господарську діяльність керуючої компанії та учасників індустріального парку; </w:t>
      </w:r>
    </w:p>
    <w:p w14:paraId="2CC1BB29" w14:textId="77777777" w:rsidR="00C14E8B" w:rsidRDefault="00606478">
      <w:r>
        <w:t>11.2.5 розглядати пропозиції керу</w:t>
      </w:r>
      <w:r>
        <w:t xml:space="preserve">ючої компанії щодо надання згоди на здійснення невід'ємних поліпшень його майна, переданого в її користування; </w:t>
      </w:r>
    </w:p>
    <w:p w14:paraId="1F35E5A5" w14:textId="77777777" w:rsidR="00C14E8B" w:rsidRDefault="00606478">
      <w:r>
        <w:t xml:space="preserve">11.2.6 здійснювати контроль за дотриманням Концепції індустріального парку; </w:t>
      </w:r>
    </w:p>
    <w:p w14:paraId="71B7A4EF" w14:textId="77777777" w:rsidR="00C14E8B" w:rsidRDefault="00606478">
      <w:r>
        <w:t>11.2.7 у разі відсутності керуючої компанії, щокварталу подавати уп</w:t>
      </w:r>
      <w:r>
        <w:t>овноваженому державному органу звіти про результати функціонування індустріального парку;</w:t>
      </w:r>
    </w:p>
    <w:p w14:paraId="2D3F554B" w14:textId="77777777" w:rsidR="00C14E8B" w:rsidRDefault="00606478">
      <w:r>
        <w:t>11.3. Ініціатор створення має також інші права та обов'язки, передбачені договором про створення й функціонування індустріального парку та чинним законодавством Украї</w:t>
      </w:r>
      <w:r>
        <w:t xml:space="preserve">ни. </w:t>
      </w:r>
    </w:p>
    <w:p w14:paraId="71B7EA72" w14:textId="77777777" w:rsidR="00C14E8B" w:rsidRDefault="00606478">
      <w:pPr>
        <w:pStyle w:val="1"/>
      </w:pPr>
      <w:r>
        <w:t>12. ПРАВА ТА ОБОВ’ЯЗКИ КЕРУЮЧОЇ КОМПАНІЇ ІНДУСТРІАЛЬНОГО ПАРКУ</w:t>
      </w:r>
    </w:p>
    <w:p w14:paraId="37AA0D34" w14:textId="77777777" w:rsidR="00C14E8B" w:rsidRDefault="00606478">
      <w:r>
        <w:t xml:space="preserve">12.1. Керуюча компанія має право: </w:t>
      </w:r>
    </w:p>
    <w:p w14:paraId="11C94C0D" w14:textId="77777777" w:rsidR="00C14E8B" w:rsidRDefault="00606478">
      <w:r>
        <w:t>12.1.1 здійснювати господарську діяльність відповідно до законодавства з урахуванням особливостей, передбачених Законом України «Про індустріальні парки»</w:t>
      </w:r>
      <w:r>
        <w:t xml:space="preserve">; </w:t>
      </w:r>
    </w:p>
    <w:p w14:paraId="72773F20" w14:textId="77777777" w:rsidR="00C14E8B" w:rsidRDefault="00606478">
      <w:r>
        <w:t xml:space="preserve">12.1.2 з урахуванням вимог законодавства України у сфері земельних відносин передавати учасникам у суборенду надану їй у оренду земельну ділянку або її частини у межах індустріального парку з правом забудови; </w:t>
      </w:r>
    </w:p>
    <w:p w14:paraId="63BD9580" w14:textId="77777777" w:rsidR="00C14E8B" w:rsidRDefault="00606478">
      <w:pPr>
        <w:rPr>
          <w:color w:val="auto"/>
        </w:rPr>
      </w:pPr>
      <w:r>
        <w:t>12.1.3</w:t>
      </w:r>
      <w:r>
        <w:rPr>
          <w:color w:val="auto"/>
        </w:rPr>
        <w:t xml:space="preserve"> </w:t>
      </w:r>
      <w:r>
        <w:rPr>
          <w:color w:val="auto"/>
          <w:highlight w:val="white"/>
        </w:rPr>
        <w:t>передавати учасникам в оренду (субор</w:t>
      </w:r>
      <w:r>
        <w:rPr>
          <w:color w:val="auto"/>
          <w:highlight w:val="white"/>
        </w:rPr>
        <w:t>енду), відчужувати рухоме та нерухоме майно для використання у межах індустріального парку відповідно до законодавства;</w:t>
      </w:r>
    </w:p>
    <w:p w14:paraId="7B1D3879" w14:textId="77777777" w:rsidR="00C14E8B" w:rsidRDefault="00606478">
      <w:r>
        <w:t xml:space="preserve">12.1.4 створити умови для підключення (приєднання) учасників до інженерних мереж та комунікацій; </w:t>
      </w:r>
    </w:p>
    <w:p w14:paraId="2B0C6628" w14:textId="77777777" w:rsidR="00C14E8B" w:rsidRDefault="00606478">
      <w:r>
        <w:t xml:space="preserve">12.1.5 вимагати розірвання договору в разі порушення ініціатором створення його умов і відшкодування збитків, завданих невиконанням умов договору; </w:t>
      </w:r>
    </w:p>
    <w:p w14:paraId="15B7CB19" w14:textId="77777777" w:rsidR="00C14E8B" w:rsidRDefault="00606478">
      <w:r>
        <w:t xml:space="preserve">12.1.6 на продовження строку договору в разі виконання його умов; </w:t>
      </w:r>
    </w:p>
    <w:p w14:paraId="46F74B42" w14:textId="77777777" w:rsidR="00C14E8B" w:rsidRDefault="00606478">
      <w:r>
        <w:t>12.1.7 на отримання плати за вироблені то</w:t>
      </w:r>
      <w:r>
        <w:t xml:space="preserve">вари (роботи, послуги) згідно з умовами договору; </w:t>
      </w:r>
    </w:p>
    <w:p w14:paraId="180F0044" w14:textId="77777777" w:rsidR="00C14E8B" w:rsidRDefault="00606478">
      <w:r>
        <w:t xml:space="preserve">12.1.8 залучати на контрактній основі до виконання робіт та надання послуг у межах індустріального парку третіх осіб; </w:t>
      </w:r>
    </w:p>
    <w:p w14:paraId="1289E9A7" w14:textId="77777777" w:rsidR="00C14E8B" w:rsidRDefault="00606478">
      <w:r>
        <w:t xml:space="preserve">12.1.9 </w:t>
      </w:r>
      <w:proofErr w:type="spellStart"/>
      <w:r>
        <w:rPr>
          <w:color w:val="auto"/>
        </w:rPr>
        <w:t>щопівроку</w:t>
      </w:r>
      <w:proofErr w:type="spellEnd"/>
      <w:r>
        <w:rPr>
          <w:color w:val="auto"/>
        </w:rPr>
        <w:t xml:space="preserve"> </w:t>
      </w:r>
      <w:r>
        <w:t xml:space="preserve">отримувати від учасників звіти про виконання умов договору, якщо інше не передбачено договором; </w:t>
      </w:r>
    </w:p>
    <w:p w14:paraId="4FD560F1" w14:textId="77777777" w:rsidR="00C14E8B" w:rsidRDefault="00606478">
      <w:r>
        <w:t>12.1.10 ініціювати розг</w:t>
      </w:r>
      <w:r>
        <w:t>ляд питання стосовно розширення меж індустріального парку у разі, якщо в межах наявної території неможливо розмістити нових учасників;</w:t>
      </w:r>
    </w:p>
    <w:p w14:paraId="47F4DD02" w14:textId="77777777" w:rsidR="00C14E8B" w:rsidRDefault="00606478">
      <w:pPr>
        <w:rPr>
          <w:color w:val="auto"/>
        </w:rPr>
      </w:pPr>
      <w:r>
        <w:t xml:space="preserve">12.1.11  </w:t>
      </w:r>
      <w:r>
        <w:rPr>
          <w:color w:val="auto"/>
          <w:highlight w:val="white"/>
        </w:rPr>
        <w:t>самостійно або за дорученням учасників одержувати документи дозвільного характеру та погодження органів виконавч</w:t>
      </w:r>
      <w:r>
        <w:rPr>
          <w:color w:val="auto"/>
          <w:highlight w:val="white"/>
        </w:rPr>
        <w:t xml:space="preserve">ої влади, органів місцевого самоврядування, у тому числі для здійснення будівництва об’єктів виробничого призначення, інших об’єктів, необхідних для провадження господарської діяльності у межах індустріального парку, представляти інтереси </w:t>
      </w:r>
      <w:r>
        <w:rPr>
          <w:color w:val="auto"/>
          <w:highlight w:val="white"/>
        </w:rPr>
        <w:lastRenderedPageBreak/>
        <w:t>учасників у відно</w:t>
      </w:r>
      <w:r>
        <w:rPr>
          <w:color w:val="auto"/>
          <w:highlight w:val="white"/>
        </w:rPr>
        <w:t>синах з органами державної влади, підприємствами, установами та організаціями.</w:t>
      </w:r>
    </w:p>
    <w:p w14:paraId="17CF7F4E" w14:textId="77777777" w:rsidR="00C14E8B" w:rsidRDefault="00606478">
      <w:r>
        <w:t xml:space="preserve">12.2. Керуюча компанія зобов'язана: </w:t>
      </w:r>
    </w:p>
    <w:p w14:paraId="0E538431" w14:textId="77777777" w:rsidR="00C14E8B" w:rsidRDefault="00606478">
      <w:r>
        <w:t xml:space="preserve">12.2.1 виконувати умови договору про створення й функціонування індустріального парку; </w:t>
      </w:r>
    </w:p>
    <w:p w14:paraId="35030FC3" w14:textId="77777777" w:rsidR="00C14E8B" w:rsidRDefault="00606478">
      <w:r>
        <w:t xml:space="preserve">12.2.2 здійснити облаштування індустріального парку </w:t>
      </w:r>
      <w:r>
        <w:t xml:space="preserve">відповідно до умов договору про його створення та функціонування; </w:t>
      </w:r>
    </w:p>
    <w:p w14:paraId="51807C03" w14:textId="77777777" w:rsidR="00C14E8B" w:rsidRDefault="00606478">
      <w:r>
        <w:t xml:space="preserve">12.2.3 забезпечувати виконання бізнес-плану індустріального парку; </w:t>
      </w:r>
    </w:p>
    <w:p w14:paraId="49226691" w14:textId="77777777" w:rsidR="00C14E8B" w:rsidRDefault="00606478">
      <w:r>
        <w:t xml:space="preserve">12.2.4 залучати учасників до діяльності індустріального парку та укладати з ними необхідні договори; </w:t>
      </w:r>
    </w:p>
    <w:p w14:paraId="47C59C98" w14:textId="77777777" w:rsidR="00C14E8B" w:rsidRDefault="00606478">
      <w:pPr>
        <w:rPr>
          <w:color w:val="FF0000"/>
        </w:rPr>
      </w:pPr>
      <w:r>
        <w:t>12.2.5 за доручення</w:t>
      </w:r>
      <w:r>
        <w:t xml:space="preserve">м ініціатора створення, учасників одержувати дозволи та погодження в органах державної влади, органах  місцевого самоврядування, у тому числі для здійснення будівництва об'єктів виробничого призначення, інших об'єктів, необхідних для ведення господарської </w:t>
      </w:r>
      <w:r>
        <w:t xml:space="preserve">діяльності в межах індустріального парку, представляти інтереси учасників у відносинах з дозвільними органами, службами, підприємствами, установами та організаціями; </w:t>
      </w:r>
      <w:r>
        <w:rPr>
          <w:color w:val="FF0000"/>
        </w:rPr>
        <w:t xml:space="preserve"> </w:t>
      </w:r>
    </w:p>
    <w:p w14:paraId="03155DD9" w14:textId="77777777" w:rsidR="00C14E8B" w:rsidRDefault="00606478">
      <w:r>
        <w:t>12.2.6 звертатися за узгодженням невід'ємних поліпшень майна, переданого ініціатором ств</w:t>
      </w:r>
      <w:r>
        <w:t xml:space="preserve">орення в користування керуючій компанії; </w:t>
      </w:r>
    </w:p>
    <w:p w14:paraId="65BDED26" w14:textId="77777777" w:rsidR="00C14E8B" w:rsidRDefault="00606478">
      <w:r>
        <w:t>12.2.7 утримувати в належному стані передані за відповідними договорами земельну ділянку, інженерно-транспортну інфраструктуру та інші об'єкти, розміщені в межах індустріального парку, та забезпечувати належні умов</w:t>
      </w:r>
      <w:r>
        <w:t xml:space="preserve">и їх використання; </w:t>
      </w:r>
    </w:p>
    <w:p w14:paraId="423FC82A" w14:textId="77777777" w:rsidR="00C14E8B" w:rsidRDefault="00606478">
      <w:r>
        <w:t xml:space="preserve">12.2.8 після закінчення строку, на який було укладено договір, передати земельну ділянку разом з об'єктами інфраструктури, розташованими на ній, ініціатору створення, якщо інше не передбачено договором; </w:t>
      </w:r>
    </w:p>
    <w:p w14:paraId="23EEB951" w14:textId="77777777" w:rsidR="00C14E8B" w:rsidRDefault="00606478">
      <w:r>
        <w:t xml:space="preserve">12.2.9 </w:t>
      </w:r>
      <w:proofErr w:type="spellStart"/>
      <w:r>
        <w:rPr>
          <w:color w:val="auto"/>
        </w:rPr>
        <w:t>щопівроку</w:t>
      </w:r>
      <w:proofErr w:type="spellEnd"/>
      <w:r>
        <w:rPr>
          <w:color w:val="auto"/>
        </w:rPr>
        <w:t xml:space="preserve"> </w:t>
      </w:r>
      <w:r>
        <w:t>подавати ініціа</w:t>
      </w:r>
      <w:r>
        <w:t xml:space="preserve">тору створення та уповноваженому державному органу звіти про функціонування індустріального парку; </w:t>
      </w:r>
    </w:p>
    <w:p w14:paraId="18482BE6" w14:textId="77777777" w:rsidR="00C14E8B" w:rsidRDefault="00606478">
      <w:r>
        <w:t xml:space="preserve">12.2.10 зберігати комерційну таємницю ініціатора створення. </w:t>
      </w:r>
    </w:p>
    <w:p w14:paraId="23C8D75F" w14:textId="77777777" w:rsidR="00C14E8B" w:rsidRDefault="00606478">
      <w:r>
        <w:t>12.3. Керуюча компанія має також інші права та обов'язки, передбачені договором про створення і</w:t>
      </w:r>
      <w:r>
        <w:t xml:space="preserve"> функціонування індустріального парку та чинним законодавством України. </w:t>
      </w:r>
    </w:p>
    <w:p w14:paraId="6AFB0F8E" w14:textId="77777777" w:rsidR="00C14E8B" w:rsidRDefault="00C14E8B">
      <w:pPr>
        <w:ind w:firstLine="0"/>
        <w:rPr>
          <w:sz w:val="24"/>
        </w:rPr>
      </w:pPr>
    </w:p>
    <w:p w14:paraId="3C90B5B2" w14:textId="77777777" w:rsidR="00C14E8B" w:rsidRDefault="00C14E8B">
      <w:pPr>
        <w:rPr>
          <w:sz w:val="24"/>
        </w:rPr>
      </w:pPr>
    </w:p>
    <w:p w14:paraId="169731ED" w14:textId="77777777" w:rsidR="00C14E8B" w:rsidRDefault="00606478">
      <w:pPr>
        <w:tabs>
          <w:tab w:val="left" w:pos="6520"/>
        </w:tabs>
        <w:ind w:firstLine="0"/>
      </w:pPr>
      <w:r>
        <w:t>Секретар ради</w:t>
      </w:r>
      <w:r>
        <w:tab/>
        <w:t>Юрій СТАЛЬНИЧЕНКО</w:t>
      </w:r>
    </w:p>
    <w:p w14:paraId="416316C8" w14:textId="1F590D39" w:rsidR="00C14E8B" w:rsidRDefault="00C14E8B">
      <w:pPr>
        <w:ind w:firstLine="0"/>
        <w:rPr>
          <w:sz w:val="24"/>
        </w:rPr>
      </w:pPr>
    </w:p>
    <w:sectPr w:rsidR="00C14E8B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2F6F" w14:textId="77777777" w:rsidR="00606478" w:rsidRDefault="00606478">
      <w:r>
        <w:separator/>
      </w:r>
    </w:p>
  </w:endnote>
  <w:endnote w:type="continuationSeparator" w:id="0">
    <w:p w14:paraId="6E22E24B" w14:textId="77777777" w:rsidR="00606478" w:rsidRDefault="0060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474E" w14:textId="77777777" w:rsidR="00606478" w:rsidRDefault="00606478">
      <w:r>
        <w:separator/>
      </w:r>
    </w:p>
  </w:footnote>
  <w:footnote w:type="continuationSeparator" w:id="0">
    <w:p w14:paraId="0B21D899" w14:textId="77777777" w:rsidR="00606478" w:rsidRDefault="0060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2142" w14:textId="77777777" w:rsidR="00C14E8B" w:rsidRDefault="00606478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7BA"/>
    <w:multiLevelType w:val="hybridMultilevel"/>
    <w:tmpl w:val="849E113A"/>
    <w:lvl w:ilvl="0" w:tplc="38F8D750">
      <w:start w:val="1"/>
      <w:numFmt w:val="decimal"/>
      <w:lvlText w:val="%1."/>
      <w:lvlJc w:val="left"/>
      <w:pPr>
        <w:ind w:left="720" w:hanging="359"/>
      </w:pPr>
    </w:lvl>
    <w:lvl w:ilvl="1" w:tplc="A28AFD8C">
      <w:start w:val="1"/>
      <w:numFmt w:val="lowerLetter"/>
      <w:lvlText w:val="%2."/>
      <w:lvlJc w:val="left"/>
      <w:pPr>
        <w:ind w:left="1440" w:hanging="359"/>
      </w:pPr>
    </w:lvl>
    <w:lvl w:ilvl="2" w:tplc="A520670A">
      <w:start w:val="1"/>
      <w:numFmt w:val="lowerRoman"/>
      <w:lvlText w:val="%3."/>
      <w:lvlJc w:val="right"/>
      <w:pPr>
        <w:ind w:left="2160" w:hanging="179"/>
      </w:pPr>
    </w:lvl>
    <w:lvl w:ilvl="3" w:tplc="6AF014F6">
      <w:start w:val="1"/>
      <w:numFmt w:val="decimal"/>
      <w:lvlText w:val="%4."/>
      <w:lvlJc w:val="left"/>
      <w:pPr>
        <w:ind w:left="2880" w:hanging="359"/>
      </w:pPr>
    </w:lvl>
    <w:lvl w:ilvl="4" w:tplc="79C6FC78">
      <w:start w:val="1"/>
      <w:numFmt w:val="lowerLetter"/>
      <w:lvlText w:val="%5."/>
      <w:lvlJc w:val="left"/>
      <w:pPr>
        <w:ind w:left="3600" w:hanging="359"/>
      </w:pPr>
    </w:lvl>
    <w:lvl w:ilvl="5" w:tplc="217040CC">
      <w:start w:val="1"/>
      <w:numFmt w:val="lowerRoman"/>
      <w:lvlText w:val="%6."/>
      <w:lvlJc w:val="right"/>
      <w:pPr>
        <w:ind w:left="4320" w:hanging="179"/>
      </w:pPr>
    </w:lvl>
    <w:lvl w:ilvl="6" w:tplc="2732EE8A">
      <w:start w:val="1"/>
      <w:numFmt w:val="decimal"/>
      <w:lvlText w:val="%7."/>
      <w:lvlJc w:val="left"/>
      <w:pPr>
        <w:ind w:left="5040" w:hanging="359"/>
      </w:pPr>
    </w:lvl>
    <w:lvl w:ilvl="7" w:tplc="D4BA7C5C">
      <w:start w:val="1"/>
      <w:numFmt w:val="lowerLetter"/>
      <w:lvlText w:val="%8."/>
      <w:lvlJc w:val="left"/>
      <w:pPr>
        <w:ind w:left="5760" w:hanging="359"/>
      </w:pPr>
    </w:lvl>
    <w:lvl w:ilvl="8" w:tplc="4F96A1A4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36297DBE"/>
    <w:multiLevelType w:val="hybridMultilevel"/>
    <w:tmpl w:val="8132C8BA"/>
    <w:lvl w:ilvl="0" w:tplc="1898C6B6">
      <w:start w:val="1"/>
      <w:numFmt w:val="decimal"/>
      <w:lvlText w:val="%1."/>
      <w:lvlJc w:val="left"/>
      <w:pPr>
        <w:ind w:left="709" w:hanging="360"/>
      </w:pPr>
    </w:lvl>
    <w:lvl w:ilvl="1" w:tplc="C746813E">
      <w:start w:val="1"/>
      <w:numFmt w:val="lowerLetter"/>
      <w:lvlText w:val="%2."/>
      <w:lvlJc w:val="left"/>
      <w:pPr>
        <w:ind w:left="1429" w:hanging="360"/>
      </w:pPr>
    </w:lvl>
    <w:lvl w:ilvl="2" w:tplc="BB0068F8">
      <w:start w:val="1"/>
      <w:numFmt w:val="lowerRoman"/>
      <w:lvlText w:val="%3."/>
      <w:lvlJc w:val="right"/>
      <w:pPr>
        <w:ind w:left="2149" w:hanging="180"/>
      </w:pPr>
    </w:lvl>
    <w:lvl w:ilvl="3" w:tplc="5762AD32">
      <w:start w:val="1"/>
      <w:numFmt w:val="decimal"/>
      <w:lvlText w:val="%4."/>
      <w:lvlJc w:val="left"/>
      <w:pPr>
        <w:ind w:left="2869" w:hanging="360"/>
      </w:pPr>
    </w:lvl>
    <w:lvl w:ilvl="4" w:tplc="D814F160">
      <w:start w:val="1"/>
      <w:numFmt w:val="lowerLetter"/>
      <w:lvlText w:val="%5."/>
      <w:lvlJc w:val="left"/>
      <w:pPr>
        <w:ind w:left="3589" w:hanging="360"/>
      </w:pPr>
    </w:lvl>
    <w:lvl w:ilvl="5" w:tplc="78945920">
      <w:start w:val="1"/>
      <w:numFmt w:val="lowerRoman"/>
      <w:lvlText w:val="%6."/>
      <w:lvlJc w:val="right"/>
      <w:pPr>
        <w:ind w:left="4309" w:hanging="180"/>
      </w:pPr>
    </w:lvl>
    <w:lvl w:ilvl="6" w:tplc="BBBCBB9A">
      <w:start w:val="1"/>
      <w:numFmt w:val="decimal"/>
      <w:lvlText w:val="%7."/>
      <w:lvlJc w:val="left"/>
      <w:pPr>
        <w:ind w:left="5029" w:hanging="360"/>
      </w:pPr>
    </w:lvl>
    <w:lvl w:ilvl="7" w:tplc="BBDC8F50">
      <w:start w:val="1"/>
      <w:numFmt w:val="lowerLetter"/>
      <w:lvlText w:val="%8."/>
      <w:lvlJc w:val="left"/>
      <w:pPr>
        <w:ind w:left="5749" w:hanging="360"/>
      </w:pPr>
    </w:lvl>
    <w:lvl w:ilvl="8" w:tplc="544A09BC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64601462"/>
    <w:multiLevelType w:val="hybridMultilevel"/>
    <w:tmpl w:val="41A834D2"/>
    <w:lvl w:ilvl="0" w:tplc="A54A9078">
      <w:start w:val="1"/>
      <w:numFmt w:val="decimal"/>
      <w:lvlText w:val="%1."/>
      <w:lvlJc w:val="left"/>
      <w:pPr>
        <w:ind w:left="709" w:hanging="360"/>
      </w:pPr>
    </w:lvl>
    <w:lvl w:ilvl="1" w:tplc="DDB8709E">
      <w:start w:val="1"/>
      <w:numFmt w:val="lowerLetter"/>
      <w:lvlText w:val="%2."/>
      <w:lvlJc w:val="left"/>
      <w:pPr>
        <w:ind w:left="1429" w:hanging="360"/>
      </w:pPr>
    </w:lvl>
    <w:lvl w:ilvl="2" w:tplc="FBC669BA">
      <w:start w:val="1"/>
      <w:numFmt w:val="lowerRoman"/>
      <w:lvlText w:val="%3."/>
      <w:lvlJc w:val="right"/>
      <w:pPr>
        <w:ind w:left="2149" w:hanging="180"/>
      </w:pPr>
    </w:lvl>
    <w:lvl w:ilvl="3" w:tplc="74D4553A">
      <w:start w:val="1"/>
      <w:numFmt w:val="decimal"/>
      <w:lvlText w:val="%4."/>
      <w:lvlJc w:val="left"/>
      <w:pPr>
        <w:ind w:left="2869" w:hanging="360"/>
      </w:pPr>
    </w:lvl>
    <w:lvl w:ilvl="4" w:tplc="F528A758">
      <w:start w:val="1"/>
      <w:numFmt w:val="lowerLetter"/>
      <w:lvlText w:val="%5."/>
      <w:lvlJc w:val="left"/>
      <w:pPr>
        <w:ind w:left="3589" w:hanging="360"/>
      </w:pPr>
    </w:lvl>
    <w:lvl w:ilvl="5" w:tplc="5F9C5BB0">
      <w:start w:val="1"/>
      <w:numFmt w:val="lowerRoman"/>
      <w:lvlText w:val="%6."/>
      <w:lvlJc w:val="right"/>
      <w:pPr>
        <w:ind w:left="4309" w:hanging="180"/>
      </w:pPr>
    </w:lvl>
    <w:lvl w:ilvl="6" w:tplc="DAAA6CA2">
      <w:start w:val="1"/>
      <w:numFmt w:val="decimal"/>
      <w:lvlText w:val="%7."/>
      <w:lvlJc w:val="left"/>
      <w:pPr>
        <w:ind w:left="5029" w:hanging="360"/>
      </w:pPr>
    </w:lvl>
    <w:lvl w:ilvl="7" w:tplc="0660E4FE">
      <w:start w:val="1"/>
      <w:numFmt w:val="lowerLetter"/>
      <w:lvlText w:val="%8."/>
      <w:lvlJc w:val="left"/>
      <w:pPr>
        <w:ind w:left="5749" w:hanging="360"/>
      </w:pPr>
    </w:lvl>
    <w:lvl w:ilvl="8" w:tplc="A64C4CAE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E8B"/>
    <w:rsid w:val="00606478"/>
    <w:rsid w:val="00766AD6"/>
    <w:rsid w:val="00C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751B"/>
  <w15:docId w15:val="{F39ED8D1-85C5-4F7B-BEE8-EA6785E8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spacing w:before="113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law.php?id=1539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13935</Words>
  <Characters>7943</Characters>
  <Application>Microsoft Office Word</Application>
  <DocSecurity>0</DocSecurity>
  <Lines>66</Lines>
  <Paragraphs>43</Paragraphs>
  <ScaleCrop>false</ScaleCrop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Iurii Stalnychenko</cp:lastModifiedBy>
  <cp:revision>14</cp:revision>
  <dcterms:created xsi:type="dcterms:W3CDTF">2019-03-29T20:09:00Z</dcterms:created>
  <dcterms:modified xsi:type="dcterms:W3CDTF">2023-04-25T07:01:00Z</dcterms:modified>
</cp:coreProperties>
</file>